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8FF06" w14:textId="3AB4D60A" w:rsidR="00E41780" w:rsidRPr="007544FF" w:rsidRDefault="00E47F4F">
      <w:pPr>
        <w:pStyle w:val="Balk1"/>
        <w:jc w:val="center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SPONSORLUK SÖZLEŞMESİ</w:t>
      </w:r>
    </w:p>
    <w:p w14:paraId="24B1DB6C" w14:textId="77777777" w:rsidR="007544FF" w:rsidRPr="007544FF" w:rsidRDefault="007544FF" w:rsidP="007544FF">
      <w:pPr>
        <w:rPr>
          <w:rFonts w:ascii="Times New Roman" w:hAnsi="Times New Roman" w:cs="Times New Roman"/>
        </w:rPr>
      </w:pPr>
    </w:p>
    <w:p w14:paraId="473C59E1" w14:textId="03279D98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69. IAAS Dünya Kongresi (WoCo 2026)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</w:r>
      <w:r w:rsidR="00B0296D" w:rsidRPr="00B0296D">
        <w:rPr>
          <w:rFonts w:ascii="Times New Roman" w:hAnsi="Times New Roman" w:cs="Times New Roman"/>
          <w:bCs/>
        </w:rPr>
        <w:t>Uluslararası Tarım ve İlgili Bilimler Öğrencileri Derneği (International Association of Students in Agricultural and Related Sciences - IAAS) ve Niğde Ömer Halisdemir Üniversitesi IAAS Öğrenci Kulübü</w:t>
      </w:r>
      <w:r w:rsidR="00B0296D" w:rsidRPr="00B0296D">
        <w:rPr>
          <w:rFonts w:ascii="Times New Roman" w:hAnsi="Times New Roman" w:cs="Times New Roman"/>
          <w:b/>
        </w:rPr>
        <w:t xml:space="preserve"> </w:t>
      </w:r>
      <w:r w:rsidR="00B0296D" w:rsidRPr="00B0296D">
        <w:rPr>
          <w:rFonts w:ascii="Times New Roman" w:hAnsi="Times New Roman" w:cs="Times New Roman"/>
          <w:bCs/>
        </w:rPr>
        <w:t>işbirliğiyle organize edilen</w:t>
      </w:r>
      <w:r w:rsidRPr="007544FF">
        <w:rPr>
          <w:rFonts w:ascii="Times New Roman" w:hAnsi="Times New Roman" w:cs="Times New Roman"/>
        </w:rPr>
        <w:t xml:space="preserve"> ve 5–17 Temmuz 2026 tarihleri arasında Ankara</w:t>
      </w:r>
      <w:r w:rsidR="005C4DDB">
        <w:rPr>
          <w:rFonts w:ascii="Times New Roman" w:hAnsi="Times New Roman" w:cs="Times New Roman"/>
        </w:rPr>
        <w:t xml:space="preserve"> (5-</w:t>
      </w:r>
      <w:r w:rsidR="00946836">
        <w:rPr>
          <w:rFonts w:ascii="Times New Roman" w:hAnsi="Times New Roman" w:cs="Times New Roman"/>
        </w:rPr>
        <w:t>9 Temmuz</w:t>
      </w:r>
      <w:r w:rsidR="005C4DDB">
        <w:rPr>
          <w:rFonts w:ascii="Times New Roman" w:hAnsi="Times New Roman" w:cs="Times New Roman"/>
        </w:rPr>
        <w:t>)</w:t>
      </w:r>
      <w:r w:rsidRPr="007544FF">
        <w:rPr>
          <w:rFonts w:ascii="Times New Roman" w:hAnsi="Times New Roman" w:cs="Times New Roman"/>
        </w:rPr>
        <w:t>, Bursa</w:t>
      </w:r>
      <w:r w:rsidR="00946836">
        <w:rPr>
          <w:rFonts w:ascii="Times New Roman" w:hAnsi="Times New Roman" w:cs="Times New Roman"/>
        </w:rPr>
        <w:t xml:space="preserve"> (10-12 Temmuz)</w:t>
      </w:r>
      <w:r w:rsidRPr="007544FF">
        <w:rPr>
          <w:rFonts w:ascii="Times New Roman" w:hAnsi="Times New Roman" w:cs="Times New Roman"/>
        </w:rPr>
        <w:t>, Çanakkale</w:t>
      </w:r>
      <w:r w:rsidR="00946836">
        <w:rPr>
          <w:rFonts w:ascii="Times New Roman" w:hAnsi="Times New Roman" w:cs="Times New Roman"/>
        </w:rPr>
        <w:t xml:space="preserve"> (13 Temmuz)</w:t>
      </w:r>
      <w:r w:rsidRPr="007544FF">
        <w:rPr>
          <w:rFonts w:ascii="Times New Roman" w:hAnsi="Times New Roman" w:cs="Times New Roman"/>
        </w:rPr>
        <w:t xml:space="preserve"> ve İzmir</w:t>
      </w:r>
      <w:r w:rsidR="00946836">
        <w:rPr>
          <w:rFonts w:ascii="Times New Roman" w:hAnsi="Times New Roman" w:cs="Times New Roman"/>
        </w:rPr>
        <w:t xml:space="preserve"> (14-17 Temmuz)</w:t>
      </w:r>
      <w:r w:rsidRPr="007544FF">
        <w:rPr>
          <w:rFonts w:ascii="Times New Roman" w:hAnsi="Times New Roman" w:cs="Times New Roman"/>
        </w:rPr>
        <w:t xml:space="preserve"> illerinde gerçekleştirilecek olan “69. IAAS Dünya Kongresi (WoCo 2026</w:t>
      </w:r>
      <w:r w:rsidR="00441F06">
        <w:rPr>
          <w:rFonts w:ascii="Times New Roman" w:hAnsi="Times New Roman" w:cs="Times New Roman"/>
        </w:rPr>
        <w:t xml:space="preserve"> - </w:t>
      </w:r>
      <w:r w:rsidR="00441F06" w:rsidRPr="00441F06">
        <w:rPr>
          <w:rFonts w:ascii="Times New Roman" w:hAnsi="Times New Roman" w:cs="Times New Roman"/>
        </w:rPr>
        <w:t>https://woco2026.com</w:t>
      </w:r>
      <w:r w:rsidRPr="007544FF">
        <w:rPr>
          <w:rFonts w:ascii="Times New Roman" w:hAnsi="Times New Roman" w:cs="Times New Roman"/>
        </w:rPr>
        <w:t>)” düzenlenecektir. Kongre</w:t>
      </w:r>
      <w:r w:rsidR="005C4DDB">
        <w:rPr>
          <w:rFonts w:ascii="Times New Roman" w:hAnsi="Times New Roman" w:cs="Times New Roman"/>
        </w:rPr>
        <w:t>,</w:t>
      </w:r>
      <w:r w:rsidRPr="007544FF">
        <w:rPr>
          <w:rFonts w:ascii="Times New Roman" w:hAnsi="Times New Roman" w:cs="Times New Roman"/>
        </w:rPr>
        <w:t xml:space="preserve"> 65’ten fazla ülkeden gelen delegeleri, akademisyenleri, sektör temsilcilerini ve öğrencileri bir araya getirerek tarım</w:t>
      </w:r>
      <w:r w:rsidR="005C4DDB">
        <w:rPr>
          <w:rFonts w:ascii="Times New Roman" w:hAnsi="Times New Roman" w:cs="Times New Roman"/>
        </w:rPr>
        <w:t>da</w:t>
      </w:r>
      <w:r w:rsidRPr="007544FF">
        <w:rPr>
          <w:rFonts w:ascii="Times New Roman" w:hAnsi="Times New Roman" w:cs="Times New Roman"/>
        </w:rPr>
        <w:t xml:space="preserve"> sürdürülebilirlik, inovasyon ve uluslararası iş birliği konularında küresel bir platform oluşturmayı amaçlamaktadır.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……………………………………………………………………………… yukarıda belirtilen kongreye destek olmak amacıyla “Ana Sponsor - Platin Sponsor - Altın Sponsor - Gümüş Sponsor” olmayı kabul etmiştir.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Bu çerçevede ………………………………………………………………… adresinde faaliyet gösteren …………………………………………………………… (bundan böyle “SPONSOR” olarak anılacaktır) ile IAAS Türkiye Düzenleme Kurulu (bundan böyle “WoCo 2026” olarak anılacaktır) arasında aşağıdaki şartlarla işbu sponsorluk sözleşmesi imzalanmıştır.</w:t>
      </w:r>
    </w:p>
    <w:p w14:paraId="7150D843" w14:textId="77777777" w:rsidR="00E41780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SPONSORLUK KATEGORİLERİ</w:t>
      </w:r>
    </w:p>
    <w:p w14:paraId="2A4C1363" w14:textId="77777777" w:rsidR="002E3510" w:rsidRPr="002E3510" w:rsidRDefault="002E3510" w:rsidP="002E3510"/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7"/>
        <w:gridCol w:w="1842"/>
        <w:gridCol w:w="5128"/>
      </w:tblGrid>
      <w:tr w:rsidR="002E3510" w:rsidRPr="002F13E0" w14:paraId="5F5CACA8" w14:textId="77777777" w:rsidTr="00D91E3F">
        <w:trPr>
          <w:tblHeader/>
          <w:tblCellSpacing w:w="15" w:type="dxa"/>
        </w:trPr>
        <w:tc>
          <w:tcPr>
            <w:tcW w:w="834" w:type="pct"/>
            <w:vAlign w:val="center"/>
            <w:hideMark/>
          </w:tcPr>
          <w:p w14:paraId="108B5C02" w14:textId="77777777" w:rsidR="002E3510" w:rsidRPr="002F13E0" w:rsidRDefault="002E3510" w:rsidP="00D91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Kategori</w:t>
            </w:r>
          </w:p>
        </w:tc>
        <w:tc>
          <w:tcPr>
            <w:tcW w:w="1078" w:type="pct"/>
            <w:vAlign w:val="center"/>
            <w:hideMark/>
          </w:tcPr>
          <w:p w14:paraId="4D5573C5" w14:textId="77777777" w:rsidR="002E3510" w:rsidRPr="002F13E0" w:rsidRDefault="002E3510" w:rsidP="00D91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Destek Tutarı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, TL</w:t>
            </w:r>
          </w:p>
        </w:tc>
        <w:tc>
          <w:tcPr>
            <w:tcW w:w="3023" w:type="pct"/>
            <w:vAlign w:val="center"/>
            <w:hideMark/>
          </w:tcPr>
          <w:p w14:paraId="62472B80" w14:textId="77777777" w:rsidR="002E3510" w:rsidRPr="002F13E0" w:rsidRDefault="002E3510" w:rsidP="00D91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Haklar</w:t>
            </w:r>
          </w:p>
        </w:tc>
      </w:tr>
      <w:tr w:rsidR="002E3510" w:rsidRPr="002F13E0" w14:paraId="5748B463" w14:textId="77777777" w:rsidTr="00D91E3F">
        <w:trPr>
          <w:tblCellSpacing w:w="15" w:type="dxa"/>
        </w:trPr>
        <w:tc>
          <w:tcPr>
            <w:tcW w:w="834" w:type="pct"/>
            <w:vAlign w:val="center"/>
          </w:tcPr>
          <w:p w14:paraId="01589D19" w14:textId="77777777" w:rsidR="002E3510" w:rsidRPr="0035254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tr-TR"/>
              </w:rPr>
            </w:pPr>
            <w:r w:rsidRPr="003525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tr-TR"/>
              </w:rPr>
              <w:t>Ana Sponsor</w:t>
            </w:r>
          </w:p>
        </w:tc>
        <w:tc>
          <w:tcPr>
            <w:tcW w:w="1078" w:type="pct"/>
            <w:vAlign w:val="center"/>
          </w:tcPr>
          <w:p w14:paraId="3F8F896B" w14:textId="529EFE2C" w:rsidR="002E3510" w:rsidRPr="002F13E0" w:rsidRDefault="00C630E5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160.000</w:t>
            </w:r>
          </w:p>
        </w:tc>
        <w:tc>
          <w:tcPr>
            <w:tcW w:w="3023" w:type="pct"/>
            <w:vAlign w:val="center"/>
          </w:tcPr>
          <w:p w14:paraId="0097B6B3" w14:textId="3BAA576C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 w:rsidRPr="0035254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Logo + Tam Sayfa Tanıtım + </w:t>
            </w:r>
            <w:r w:rsidR="005C4DDB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Anakra’da </w:t>
            </w:r>
            <w:r w:rsidRPr="0035254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Panelde Tanıtım + Geniş Stand + 6 m</w:t>
            </w:r>
            <w:r w:rsidRPr="0030482B"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  <w:lang w:eastAsia="tr-TR"/>
              </w:rPr>
              <w:t>2</w:t>
            </w:r>
            <w:r w:rsidRPr="0035254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 stand</w:t>
            </w:r>
          </w:p>
        </w:tc>
      </w:tr>
      <w:tr w:rsidR="002E3510" w:rsidRPr="002F13E0" w14:paraId="6ABA2683" w14:textId="77777777" w:rsidTr="00D91E3F">
        <w:trPr>
          <w:tblCellSpacing w:w="15" w:type="dxa"/>
        </w:trPr>
        <w:tc>
          <w:tcPr>
            <w:tcW w:w="834" w:type="pct"/>
            <w:vAlign w:val="center"/>
          </w:tcPr>
          <w:p w14:paraId="1B3D1F1F" w14:textId="77777777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Altın Sponsor</w:t>
            </w:r>
          </w:p>
        </w:tc>
        <w:tc>
          <w:tcPr>
            <w:tcW w:w="1078" w:type="pct"/>
            <w:vAlign w:val="center"/>
          </w:tcPr>
          <w:p w14:paraId="12DFAF72" w14:textId="03F8FC83" w:rsidR="002E3510" w:rsidRPr="002F13E0" w:rsidRDefault="00C630E5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80.000</w:t>
            </w:r>
            <w:r w:rsidR="002E3510"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 ve üzeri</w:t>
            </w:r>
          </w:p>
        </w:tc>
        <w:tc>
          <w:tcPr>
            <w:tcW w:w="3023" w:type="pct"/>
            <w:vAlign w:val="center"/>
          </w:tcPr>
          <w:p w14:paraId="2A5A7152" w14:textId="478C62D8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Logo + Tam Sayfa Tanıtım + </w:t>
            </w:r>
            <w:r w:rsidR="005C4DDB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Anakra’da </w:t>
            </w: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Panelde Tanıtım + Geniş Stand 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+ 6 m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  <w:lang w:eastAsia="tr-TR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stand</w:t>
            </w:r>
          </w:p>
        </w:tc>
      </w:tr>
      <w:tr w:rsidR="002E3510" w:rsidRPr="002F13E0" w14:paraId="29B54D54" w14:textId="77777777" w:rsidTr="00D91E3F">
        <w:trPr>
          <w:tblCellSpacing w:w="15" w:type="dxa"/>
        </w:trPr>
        <w:tc>
          <w:tcPr>
            <w:tcW w:w="834" w:type="pct"/>
            <w:vAlign w:val="center"/>
            <w:hideMark/>
          </w:tcPr>
          <w:p w14:paraId="026453A0" w14:textId="77777777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Gümüş Sponsor</w:t>
            </w:r>
          </w:p>
        </w:tc>
        <w:tc>
          <w:tcPr>
            <w:tcW w:w="1078" w:type="pct"/>
            <w:vAlign w:val="center"/>
            <w:hideMark/>
          </w:tcPr>
          <w:p w14:paraId="5DE8C10B" w14:textId="3EFB8354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50</w:t>
            </w: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.000 – </w:t>
            </w:r>
            <w:r w:rsidR="00C630E5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79.999</w:t>
            </w:r>
          </w:p>
        </w:tc>
        <w:tc>
          <w:tcPr>
            <w:tcW w:w="3023" w:type="pct"/>
            <w:vAlign w:val="center"/>
            <w:hideMark/>
          </w:tcPr>
          <w:p w14:paraId="4542AB60" w14:textId="77777777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Logo + Yarım Sayfa </w:t>
            </w: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4 m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  <w:lang w:eastAsia="tr-TR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 stand</w:t>
            </w:r>
          </w:p>
        </w:tc>
      </w:tr>
      <w:tr w:rsidR="002E3510" w:rsidRPr="002F13E0" w14:paraId="27094941" w14:textId="77777777" w:rsidTr="00D91E3F">
        <w:trPr>
          <w:tblCellSpacing w:w="15" w:type="dxa"/>
        </w:trPr>
        <w:tc>
          <w:tcPr>
            <w:tcW w:w="834" w:type="pct"/>
            <w:vAlign w:val="center"/>
            <w:hideMark/>
          </w:tcPr>
          <w:p w14:paraId="2B6465FC" w14:textId="77777777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 w:rsidRPr="002F13E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tr-TR"/>
              </w:rPr>
              <w:t>Bronz Sponsor</w:t>
            </w:r>
          </w:p>
        </w:tc>
        <w:tc>
          <w:tcPr>
            <w:tcW w:w="1078" w:type="pct"/>
            <w:vAlign w:val="center"/>
            <w:hideMark/>
          </w:tcPr>
          <w:p w14:paraId="45A93F8D" w14:textId="436FA528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25.000</w:t>
            </w: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 – 49.999 </w:t>
            </w:r>
          </w:p>
        </w:tc>
        <w:tc>
          <w:tcPr>
            <w:tcW w:w="3023" w:type="pct"/>
            <w:vAlign w:val="center"/>
            <w:hideMark/>
          </w:tcPr>
          <w:p w14:paraId="08F7D73F" w14:textId="77777777" w:rsidR="002E3510" w:rsidRPr="002F13E0" w:rsidRDefault="002E3510" w:rsidP="00D91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Logo + Çeyrek Sayfa </w:t>
            </w:r>
            <w:r w:rsidRPr="002F13E0"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3 m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  <w:lang w:eastAsia="tr-TR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  <w:t>stand</w:t>
            </w:r>
          </w:p>
        </w:tc>
      </w:tr>
    </w:tbl>
    <w:p w14:paraId="1D595436" w14:textId="77777777" w:rsidR="002E3510" w:rsidRDefault="002E3510">
      <w:pPr>
        <w:rPr>
          <w:rFonts w:ascii="Times New Roman" w:hAnsi="Times New Roman" w:cs="Times New Roman"/>
        </w:rPr>
      </w:pPr>
    </w:p>
    <w:p w14:paraId="07005252" w14:textId="77777777" w:rsidR="002E3510" w:rsidRPr="002F13E0" w:rsidRDefault="002E3510" w:rsidP="002E351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4"/>
          <w:lang w:eastAsia="tr-TR"/>
        </w:rPr>
      </w:pPr>
      <w:r w:rsidRPr="002F13E0">
        <w:rPr>
          <w:i/>
        </w:rPr>
        <w:t>Tüm sponsorlar teşekkür belgelerinde anılır; sosyal medya paylaşımlarında yer alır ve kongre web sayfasında link paylaşılır.</w:t>
      </w:r>
    </w:p>
    <w:p w14:paraId="45858624" w14:textId="43908F76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br/>
        <w:t>Ek sponsorluk kategorileri:</w:t>
      </w:r>
      <w:r w:rsidRPr="007544FF">
        <w:rPr>
          <w:rFonts w:ascii="Times New Roman" w:hAnsi="Times New Roman" w:cs="Times New Roman"/>
        </w:rPr>
        <w:br/>
        <w:t>• Ulaşım Sponsoru</w:t>
      </w:r>
      <w:r w:rsidRPr="007544FF">
        <w:rPr>
          <w:rFonts w:ascii="Times New Roman" w:hAnsi="Times New Roman" w:cs="Times New Roman"/>
        </w:rPr>
        <w:br/>
        <w:t>• Gıda Sponsoru</w:t>
      </w:r>
      <w:r w:rsidRPr="007544FF">
        <w:rPr>
          <w:rFonts w:ascii="Times New Roman" w:hAnsi="Times New Roman" w:cs="Times New Roman"/>
        </w:rPr>
        <w:br/>
        <w:t>• Medya Sponsoru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lastRenderedPageBreak/>
        <w:t>• Promosyon Sponsoru</w:t>
      </w:r>
      <w:r w:rsidRPr="007544FF">
        <w:rPr>
          <w:rFonts w:ascii="Times New Roman" w:hAnsi="Times New Roman" w:cs="Times New Roman"/>
        </w:rPr>
        <w:br/>
        <w:t>• Gala Sponsoru</w:t>
      </w:r>
    </w:p>
    <w:p w14:paraId="2E77DA09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1. SPONSORUN HAKLARI</w:t>
      </w:r>
    </w:p>
    <w:p w14:paraId="46F465A2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a) Sponsor firmasına ücretsiz kongre katılım hakkı verilecektir.</w:t>
      </w:r>
      <w:r w:rsidRPr="007544FF">
        <w:rPr>
          <w:rFonts w:ascii="Times New Roman" w:hAnsi="Times New Roman" w:cs="Times New Roman"/>
        </w:rPr>
        <w:br/>
        <w:t>b) Sponsor logosu; kongre afişleri, sosyal medya içerikleri, web sitesi ve basılı materyallerde sponsorluk seviyesine uygun şekilde kullanılacaktır.</w:t>
      </w:r>
      <w:r w:rsidRPr="007544FF">
        <w:rPr>
          <w:rFonts w:ascii="Times New Roman" w:hAnsi="Times New Roman" w:cs="Times New Roman"/>
        </w:rPr>
        <w:br/>
        <w:t>c) Sponsorluk seviyesine bağlı olarak sponsor firma adına tanıtım alanı/stant tahsis edilecektir.</w:t>
      </w:r>
      <w:r w:rsidRPr="007544FF">
        <w:rPr>
          <w:rFonts w:ascii="Times New Roman" w:hAnsi="Times New Roman" w:cs="Times New Roman"/>
        </w:rPr>
        <w:br/>
        <w:t>d) Sponsor firma, kongre materyalleri içerisinde tanıtım içeriklerine yer verme hakkına sahip olacaktır.</w:t>
      </w:r>
      <w:r w:rsidRPr="007544FF">
        <w:rPr>
          <w:rFonts w:ascii="Times New Roman" w:hAnsi="Times New Roman" w:cs="Times New Roman"/>
        </w:rPr>
        <w:br/>
        <w:t>e) Sponsor firmanın internet sitesi bağlantısı WoCo 2026 resmi web sitesinde paylaşılacaktır.</w:t>
      </w:r>
      <w:r w:rsidRPr="007544FF">
        <w:rPr>
          <w:rFonts w:ascii="Times New Roman" w:hAnsi="Times New Roman" w:cs="Times New Roman"/>
        </w:rPr>
        <w:br/>
        <w:t>f) Ana ve Platin Sponsorlar için özel oturum/workshop düzenleme hakkı sağlanabilecektir.</w:t>
      </w:r>
      <w:r w:rsidRPr="007544FF">
        <w:rPr>
          <w:rFonts w:ascii="Times New Roman" w:hAnsi="Times New Roman" w:cs="Times New Roman"/>
        </w:rPr>
        <w:br/>
        <w:t>g) Sponsor; marka, logo ve görsellerinin kullanım biçimini belirleme hakkına sahiptir.</w:t>
      </w:r>
      <w:r w:rsidRPr="007544FF">
        <w:rPr>
          <w:rFonts w:ascii="Times New Roman" w:hAnsi="Times New Roman" w:cs="Times New Roman"/>
        </w:rPr>
        <w:br/>
        <w:t>h) WoCo 2026 organizasyonu, sponsor marka itibarını zedeleyecek içeriklerden kaçınacağını taahhüt eder.</w:t>
      </w:r>
    </w:p>
    <w:p w14:paraId="28EBD3F1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2. WOCO 2026’NIN HAKLARI VE BEKLENTİLERİ</w:t>
      </w:r>
    </w:p>
    <w:p w14:paraId="4549C248" w14:textId="77777777" w:rsidR="00C630E5" w:rsidRDefault="00E47F4F" w:rsidP="00C630E5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İşbu sözleşme kapsamında SPONSOR tarafından ödenecek sponsorluk bedeli: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₺ [________________]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Hesap Adı: IAAS Türkiye / WoCo</w:t>
      </w:r>
      <w:r w:rsidR="002E3510">
        <w:rPr>
          <w:rFonts w:ascii="Times New Roman" w:hAnsi="Times New Roman" w:cs="Times New Roman"/>
        </w:rPr>
        <w:t xml:space="preserve"> 2026 Organizasyonu</w:t>
      </w:r>
      <w:r w:rsidR="002E3510">
        <w:rPr>
          <w:rFonts w:ascii="Times New Roman" w:hAnsi="Times New Roman" w:cs="Times New Roman"/>
        </w:rPr>
        <w:br/>
        <w:t>Banka Adı: Ziraat Bankası</w:t>
      </w:r>
      <w:r w:rsidRPr="007544FF">
        <w:rPr>
          <w:rFonts w:ascii="Times New Roman" w:hAnsi="Times New Roman" w:cs="Times New Roman"/>
        </w:rPr>
        <w:br/>
        <w:t>IBA</w:t>
      </w:r>
      <w:r w:rsidR="002E3510">
        <w:rPr>
          <w:rFonts w:ascii="Times New Roman" w:hAnsi="Times New Roman" w:cs="Times New Roman"/>
        </w:rPr>
        <w:t xml:space="preserve">N: </w:t>
      </w:r>
      <w:r w:rsidR="00C630E5">
        <w:rPr>
          <w:rFonts w:ascii="Times New Roman" w:hAnsi="Times New Roman" w:cs="Times New Roman"/>
        </w:rPr>
        <w:t>TR310001000214983871995001</w:t>
      </w:r>
    </w:p>
    <w:p w14:paraId="7A2E8117" w14:textId="16806FAF" w:rsidR="00E41780" w:rsidRPr="007544FF" w:rsidRDefault="00C630E5" w:rsidP="00C630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Alıcı: ULUSLARARASI TARIM VE İLGİLİ BİLİMLER ÖĞRENCİLERİ DERNEĞİ </w:t>
      </w:r>
      <w:r w:rsidR="00E47F4F" w:rsidRPr="007544FF">
        <w:rPr>
          <w:rFonts w:ascii="Times New Roman" w:hAnsi="Times New Roman" w:cs="Times New Roman"/>
        </w:rPr>
        <w:br/>
      </w:r>
      <w:r w:rsidR="00E47F4F" w:rsidRPr="007544FF">
        <w:rPr>
          <w:rFonts w:ascii="Times New Roman" w:hAnsi="Times New Roman" w:cs="Times New Roman"/>
        </w:rPr>
        <w:br/>
        <w:t>Ödeme açıklamasına “WoCo 2026 Sponsorluk Bedeli” yazılması rica olunur.</w:t>
      </w:r>
    </w:p>
    <w:p w14:paraId="651B4690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3. SÖZLEŞMENİN SÜRESİ</w:t>
      </w:r>
    </w:p>
    <w:p w14:paraId="626F0237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İşbu sözleşme taraflarca imzalandığı tarihte yürürlüğe girer ve WoCo 2026 organizasyonunun tamamlanmasıyla birlikte kendiliğinden sona erer.</w:t>
      </w:r>
    </w:p>
    <w:p w14:paraId="57B4D424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4. SÖZLEŞMENİN UYGULANMASI VE CEZAİ ŞART</w:t>
      </w:r>
    </w:p>
    <w:p w14:paraId="4F3B52F4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Taraflardan birinin sözleşme hükümlerini ihlal etmesi durumunda diğer taraf sözleşmeyi tek taraflı feshedebilir ve doğan zararların tazminini talep edebilir.</w:t>
      </w:r>
    </w:p>
    <w:p w14:paraId="31EA275E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5. FESİH</w:t>
      </w:r>
    </w:p>
    <w:p w14:paraId="7EF51AFC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Taraflardan herhangi biri sözleşme şartlarını yerine getirmediği takdirde diğer taraf sözleşmeyi yazılı bildirim ile feshedebilir.</w:t>
      </w:r>
    </w:p>
    <w:p w14:paraId="1C192D96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6. TEBLİGAT ADRESLERİ</w:t>
      </w:r>
    </w:p>
    <w:p w14:paraId="0CF68686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Tarafların işbu sözleşmede belirttikleri adresler resmi tebligat adresleri olarak kabul edilir.</w:t>
      </w:r>
    </w:p>
    <w:p w14:paraId="68936A8A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lastRenderedPageBreak/>
        <w:t>7. UYUŞMAZLIKLARIN ÇÖZÜMÜ</w:t>
      </w:r>
    </w:p>
    <w:p w14:paraId="7A6B223F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İşbu sözleşmeden doğabilecek ihtilaflarda Türkiye Cumhuriyeti Mahkemeleri ve İcra Daireleri yetkilidir.</w:t>
      </w:r>
    </w:p>
    <w:p w14:paraId="7B0DBD39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8. GİZLİLİK</w:t>
      </w:r>
    </w:p>
    <w:p w14:paraId="59213AF4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Taraflar, sözleşme süresince edindikleri ticari, kurumsal ve organizasyonel bilgileri üçüncü kişilerle paylaşmamayı kabul eder.</w:t>
      </w:r>
    </w:p>
    <w:p w14:paraId="6ADF773B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9. DEVİR YASAĞI</w:t>
      </w:r>
    </w:p>
    <w:p w14:paraId="19EE1569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Taraflar, diğer tarafın yazılı onayı olmaksızın işbu sözleşmeden doğan hak ve yükümlülüklerini üçüncü kişilere devredemez.</w:t>
      </w:r>
    </w:p>
    <w:p w14:paraId="5DB8241A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10. VERGİ VE HARÇLAR</w:t>
      </w:r>
    </w:p>
    <w:p w14:paraId="7C4DD3CE" w14:textId="77777777" w:rsidR="00E41780" w:rsidRPr="007544FF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İşbu sözleşmeden doğabilecek vergi, resim, harç ve diğer yasal giderler ilgili mevzuata uygun şekilde taraflarca karşılanacaktır.</w:t>
      </w:r>
    </w:p>
    <w:p w14:paraId="50C38849" w14:textId="77777777" w:rsidR="00E41780" w:rsidRPr="007544FF" w:rsidRDefault="00E47F4F">
      <w:pPr>
        <w:pStyle w:val="Balk2"/>
        <w:rPr>
          <w:rFonts w:ascii="Times New Roman" w:hAnsi="Times New Roman" w:cs="Times New Roman"/>
          <w:color w:val="auto"/>
        </w:rPr>
      </w:pPr>
      <w:r w:rsidRPr="007544FF">
        <w:rPr>
          <w:rFonts w:ascii="Times New Roman" w:hAnsi="Times New Roman" w:cs="Times New Roman"/>
          <w:color w:val="auto"/>
        </w:rPr>
        <w:t>TARİH VE İMZA</w:t>
      </w:r>
    </w:p>
    <w:p w14:paraId="78503B7F" w14:textId="07084F9C" w:rsidR="00E41780" w:rsidRDefault="00E47F4F">
      <w:pPr>
        <w:rPr>
          <w:rFonts w:ascii="Times New Roman" w:hAnsi="Times New Roman" w:cs="Times New Roman"/>
        </w:rPr>
      </w:pPr>
      <w:r w:rsidRPr="007544FF">
        <w:rPr>
          <w:rFonts w:ascii="Times New Roman" w:hAnsi="Times New Roman" w:cs="Times New Roman"/>
        </w:rPr>
        <w:t>TARİH: …… / …… / 2026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WOCO 2026 DÜZENLEME KURULU ADINA</w:t>
      </w:r>
      <w:r w:rsidRPr="007544FF">
        <w:rPr>
          <w:rFonts w:ascii="Times New Roman" w:hAnsi="Times New Roman" w:cs="Times New Roman"/>
        </w:rPr>
        <w:br/>
        <w:t>Adı Soya</w:t>
      </w:r>
      <w:r w:rsidR="002E3510">
        <w:rPr>
          <w:rFonts w:ascii="Times New Roman" w:hAnsi="Times New Roman" w:cs="Times New Roman"/>
        </w:rPr>
        <w:t xml:space="preserve">dı: </w:t>
      </w:r>
      <w:r w:rsidR="00531060">
        <w:rPr>
          <w:rFonts w:ascii="Times New Roman" w:hAnsi="Times New Roman" w:cs="Times New Roman"/>
        </w:rPr>
        <w:t>Doç. Dr. Zeynep ÜNAL</w:t>
      </w:r>
      <w:r w:rsidR="00946836">
        <w:rPr>
          <w:rFonts w:ascii="Times New Roman" w:hAnsi="Times New Roman" w:cs="Times New Roman"/>
        </w:rPr>
        <w:t xml:space="preserve">                                </w:t>
      </w:r>
      <w:r w:rsidR="00946836" w:rsidRPr="007544FF">
        <w:rPr>
          <w:rFonts w:ascii="Times New Roman" w:hAnsi="Times New Roman" w:cs="Times New Roman"/>
        </w:rPr>
        <w:t>Adı Soya</w:t>
      </w:r>
      <w:r w:rsidR="00946836">
        <w:rPr>
          <w:rFonts w:ascii="Times New Roman" w:hAnsi="Times New Roman" w:cs="Times New Roman"/>
        </w:rPr>
        <w:t xml:space="preserve">dı: </w:t>
      </w:r>
      <w:r w:rsidR="00531060">
        <w:rPr>
          <w:rFonts w:ascii="Times New Roman" w:hAnsi="Times New Roman" w:cs="Times New Roman"/>
        </w:rPr>
        <w:t>Serhat Hazar OZAN</w:t>
      </w:r>
      <w:r w:rsidR="00946836" w:rsidRPr="007544FF">
        <w:rPr>
          <w:rFonts w:ascii="Times New Roman" w:hAnsi="Times New Roman" w:cs="Times New Roman"/>
        </w:rPr>
        <w:br/>
        <w:t>Görevi:</w:t>
      </w:r>
      <w:r w:rsidR="00946836">
        <w:rPr>
          <w:rFonts w:ascii="Times New Roman" w:hAnsi="Times New Roman" w:cs="Times New Roman"/>
        </w:rPr>
        <w:t xml:space="preserve"> Kongre Eş Başkanı                                               </w:t>
      </w:r>
      <w:r w:rsidR="00946836" w:rsidRPr="007544FF">
        <w:rPr>
          <w:rFonts w:ascii="Times New Roman" w:hAnsi="Times New Roman" w:cs="Times New Roman"/>
        </w:rPr>
        <w:t>Görevi:</w:t>
      </w:r>
      <w:r w:rsidR="00946836">
        <w:rPr>
          <w:rFonts w:ascii="Times New Roman" w:hAnsi="Times New Roman" w:cs="Times New Roman"/>
        </w:rPr>
        <w:t xml:space="preserve"> Kongre Eş Başkanı</w:t>
      </w:r>
      <w:r w:rsidR="00946836" w:rsidRPr="007544FF">
        <w:rPr>
          <w:rFonts w:ascii="Times New Roman" w:hAnsi="Times New Roman" w:cs="Times New Roman"/>
        </w:rPr>
        <w:br/>
        <w:t>İmza:</w:t>
      </w:r>
      <w:r w:rsidR="00946836"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Pr="007544FF">
        <w:rPr>
          <w:rFonts w:ascii="Times New Roman" w:hAnsi="Times New Roman" w:cs="Times New Roman"/>
        </w:rPr>
        <w:t>İmza:</w:t>
      </w:r>
      <w:r w:rsidRPr="007544FF">
        <w:rPr>
          <w:rFonts w:ascii="Times New Roman" w:hAnsi="Times New Roman" w:cs="Times New Roman"/>
        </w:rPr>
        <w:br/>
      </w:r>
      <w:r w:rsidRPr="007544FF">
        <w:rPr>
          <w:rFonts w:ascii="Times New Roman" w:hAnsi="Times New Roman" w:cs="Times New Roman"/>
        </w:rPr>
        <w:br/>
        <w:t>SPONSOR ADINA</w:t>
      </w:r>
      <w:r w:rsidRPr="007544FF">
        <w:rPr>
          <w:rFonts w:ascii="Times New Roman" w:hAnsi="Times New Roman" w:cs="Times New Roman"/>
        </w:rPr>
        <w:br/>
        <w:t>Firma Yetkilisi: ________________________</w:t>
      </w:r>
      <w:r w:rsidRPr="007544FF">
        <w:rPr>
          <w:rFonts w:ascii="Times New Roman" w:hAnsi="Times New Roman" w:cs="Times New Roman"/>
        </w:rPr>
        <w:br/>
        <w:t>Görevi/Unvanı: ________________________</w:t>
      </w:r>
      <w:r w:rsidRPr="007544FF">
        <w:rPr>
          <w:rFonts w:ascii="Times New Roman" w:hAnsi="Times New Roman" w:cs="Times New Roman"/>
        </w:rPr>
        <w:br/>
        <w:t>İmza:</w:t>
      </w:r>
    </w:p>
    <w:p w14:paraId="649E80CF" w14:textId="77777777" w:rsidR="005C4DDB" w:rsidRDefault="005C4DDB">
      <w:pPr>
        <w:rPr>
          <w:rFonts w:ascii="Times New Roman" w:hAnsi="Times New Roman" w:cs="Times New Roman"/>
        </w:rPr>
      </w:pPr>
    </w:p>
    <w:p w14:paraId="728131C5" w14:textId="77777777" w:rsidR="005C4DDB" w:rsidRDefault="005C4DDB">
      <w:pPr>
        <w:rPr>
          <w:rFonts w:ascii="Times New Roman" w:hAnsi="Times New Roman" w:cs="Times New Roman"/>
        </w:rPr>
      </w:pPr>
    </w:p>
    <w:p w14:paraId="5FF80E8D" w14:textId="77777777" w:rsidR="005C4DDB" w:rsidRPr="007544FF" w:rsidRDefault="005C4DDB">
      <w:pPr>
        <w:rPr>
          <w:rFonts w:ascii="Times New Roman" w:hAnsi="Times New Roman" w:cs="Times New Roman"/>
        </w:rPr>
      </w:pPr>
    </w:p>
    <w:sectPr w:rsidR="005C4DDB" w:rsidRPr="007544FF" w:rsidSect="007544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002B7" w14:textId="77777777" w:rsidR="00093090" w:rsidRDefault="00093090" w:rsidP="006A2BE1">
      <w:pPr>
        <w:spacing w:after="0" w:line="240" w:lineRule="auto"/>
      </w:pPr>
      <w:r>
        <w:separator/>
      </w:r>
    </w:p>
  </w:endnote>
  <w:endnote w:type="continuationSeparator" w:id="0">
    <w:p w14:paraId="7D16E051" w14:textId="77777777" w:rsidR="00093090" w:rsidRDefault="00093090" w:rsidP="006A2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67099" w14:textId="77777777" w:rsidR="005765E2" w:rsidRDefault="005765E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AB417" w14:textId="77777777" w:rsidR="005765E2" w:rsidRDefault="005765E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144B0" w14:textId="77777777" w:rsidR="005765E2" w:rsidRDefault="005765E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C12E8" w14:textId="77777777" w:rsidR="00093090" w:rsidRDefault="00093090" w:rsidP="006A2BE1">
      <w:pPr>
        <w:spacing w:after="0" w:line="240" w:lineRule="auto"/>
      </w:pPr>
      <w:r>
        <w:separator/>
      </w:r>
    </w:p>
  </w:footnote>
  <w:footnote w:type="continuationSeparator" w:id="0">
    <w:p w14:paraId="04251095" w14:textId="77777777" w:rsidR="00093090" w:rsidRDefault="00093090" w:rsidP="006A2B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7FAA" w14:textId="77777777" w:rsidR="005765E2" w:rsidRDefault="005765E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FEBC5" w14:textId="1C45D00E" w:rsidR="005765E2" w:rsidRPr="005765E2" w:rsidRDefault="006A2BE1" w:rsidP="005765E2">
    <w:pPr>
      <w:pStyle w:val="stBilgi"/>
      <w:jc w:val="center"/>
      <w:rPr>
        <w:lang w:val="tr-TR"/>
      </w:rPr>
    </w:pPr>
    <w:r>
      <w:rPr>
        <w:noProof/>
      </w:rPr>
      <w:drawing>
        <wp:inline distT="0" distB="0" distL="0" distR="0" wp14:anchorId="22CD7ABD" wp14:editId="1C02E66B">
          <wp:extent cx="774700" cy="774700"/>
          <wp:effectExtent l="0" t="0" r="6350" b="6350"/>
          <wp:docPr id="1021920083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1920083" name="Resim 102192008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6311" cy="786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765E2">
      <w:t xml:space="preserve">                                                                                                               </w:t>
    </w:r>
    <w:r w:rsidR="005765E2" w:rsidRPr="005765E2">
      <w:rPr>
        <w:noProof/>
      </w:rPr>
      <w:drawing>
        <wp:inline distT="0" distB="0" distL="0" distR="0" wp14:anchorId="67964C19" wp14:editId="285AB809">
          <wp:extent cx="901700" cy="690251"/>
          <wp:effectExtent l="0" t="0" r="0" b="0"/>
          <wp:docPr id="1233920819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0819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5605" cy="700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765E2" w:rsidRPr="005765E2">
      <w:rPr>
        <w:noProof/>
        <w:lang w:val="tr-TR"/>
      </w:rPr>
      <w:drawing>
        <wp:inline distT="0" distB="0" distL="0" distR="0" wp14:anchorId="43444460" wp14:editId="66B1D647">
          <wp:extent cx="5274945" cy="5274945"/>
          <wp:effectExtent l="0" t="0" r="1905" b="1905"/>
          <wp:docPr id="563704675" name="Resi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945" cy="5274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31BBFD" w14:textId="7104B6AF" w:rsidR="006A2BE1" w:rsidRDefault="005765E2" w:rsidP="00531060">
    <w:pPr>
      <w:pStyle w:val="stBilgi"/>
      <w:jc w:val="center"/>
    </w:pPr>
    <w:r>
      <w:rPr>
        <w:noProof/>
      </w:rPr>
      <w:drawing>
        <wp:inline distT="0" distB="0" distL="0" distR="0" wp14:anchorId="25770341" wp14:editId="46F4CFE7">
          <wp:extent cx="5274945" cy="5274945"/>
          <wp:effectExtent l="0" t="0" r="1905" b="1905"/>
          <wp:docPr id="746645557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645557" name="Resim 746645557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5274945" cy="5274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243D71C5" wp14:editId="27A28EFF">
          <wp:extent cx="5274945" cy="5274945"/>
          <wp:effectExtent l="0" t="0" r="1905" b="1905"/>
          <wp:docPr id="1989873859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9873859" name="Resim 198987385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5274945" cy="5274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E0C399" w14:textId="77777777" w:rsidR="006A2BE1" w:rsidRDefault="006A2BE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63AA9" w14:textId="77777777" w:rsidR="005765E2" w:rsidRDefault="005765E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5509453">
    <w:abstractNumId w:val="8"/>
  </w:num>
  <w:num w:numId="2" w16cid:durableId="361444518">
    <w:abstractNumId w:val="6"/>
  </w:num>
  <w:num w:numId="3" w16cid:durableId="1796096316">
    <w:abstractNumId w:val="5"/>
  </w:num>
  <w:num w:numId="4" w16cid:durableId="926309728">
    <w:abstractNumId w:val="4"/>
  </w:num>
  <w:num w:numId="5" w16cid:durableId="1863788151">
    <w:abstractNumId w:val="7"/>
  </w:num>
  <w:num w:numId="6" w16cid:durableId="1081410756">
    <w:abstractNumId w:val="3"/>
  </w:num>
  <w:num w:numId="7" w16cid:durableId="474106818">
    <w:abstractNumId w:val="2"/>
  </w:num>
  <w:num w:numId="8" w16cid:durableId="485509261">
    <w:abstractNumId w:val="1"/>
  </w:num>
  <w:num w:numId="9" w16cid:durableId="1375693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4492"/>
    <w:rsid w:val="0006063C"/>
    <w:rsid w:val="00093090"/>
    <w:rsid w:val="000E0BE0"/>
    <w:rsid w:val="0015074B"/>
    <w:rsid w:val="00272B0C"/>
    <w:rsid w:val="0029639D"/>
    <w:rsid w:val="002E3510"/>
    <w:rsid w:val="00326F90"/>
    <w:rsid w:val="00337C1F"/>
    <w:rsid w:val="00441F06"/>
    <w:rsid w:val="00531060"/>
    <w:rsid w:val="005765E2"/>
    <w:rsid w:val="005C4DDB"/>
    <w:rsid w:val="006A2BE1"/>
    <w:rsid w:val="00741E4D"/>
    <w:rsid w:val="007544FF"/>
    <w:rsid w:val="007F3BEC"/>
    <w:rsid w:val="00814B3A"/>
    <w:rsid w:val="00920736"/>
    <w:rsid w:val="00946836"/>
    <w:rsid w:val="00AA1D8D"/>
    <w:rsid w:val="00AF5CEE"/>
    <w:rsid w:val="00B01C8C"/>
    <w:rsid w:val="00B0296D"/>
    <w:rsid w:val="00B47730"/>
    <w:rsid w:val="00B861A5"/>
    <w:rsid w:val="00C630E5"/>
    <w:rsid w:val="00CB0664"/>
    <w:rsid w:val="00E41780"/>
    <w:rsid w:val="00E47F4F"/>
    <w:rsid w:val="00E82C50"/>
    <w:rsid w:val="00F912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871B93"/>
  <w14:defaultImageDpi w14:val="300"/>
  <w15:docId w15:val="{8AC3E866-D8A7-CE41-B1FB-77A167DE9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5765E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3107C3-6606-48D1-AF45-59A92F80A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703</Words>
  <Characters>4008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ZEYNEP ÜNAL</cp:lastModifiedBy>
  <cp:revision>9</cp:revision>
  <dcterms:created xsi:type="dcterms:W3CDTF">2026-05-20T11:00:00Z</dcterms:created>
  <dcterms:modified xsi:type="dcterms:W3CDTF">2026-05-22T10:01:00Z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2eda6f9b-d4fc-48b7-986b-c051aa92a525</vt:lpwstr>
  </property>
</Properties>
</file>